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color w:val="0000FF"/>
          <w:sz w:val="36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color w:val="0000FF"/>
          <w:sz w:val="36"/>
          <w:szCs w:val="28"/>
          <w:lang w:eastAsia="ru-RU"/>
        </w:rPr>
        <w:t>Памятка для родителей</w:t>
      </w:r>
    </w:p>
    <w:p w:rsidR="00FF3D98" w:rsidRDefault="00FF3D98" w:rsidP="005C6AB3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ПРОФИЛАКТИКА ЖЕСТОКОГО ОБРАЩЕНИЯ С ДЕТЬМИ</w:t>
      </w:r>
    </w:p>
    <w:p w:rsidR="00FF3D98" w:rsidRPr="00FF3D98" w:rsidRDefault="00FF3D98" w:rsidP="00FF3D9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28"/>
          <w:lang w:eastAsia="ru-RU"/>
        </w:rPr>
        <w:drawing>
          <wp:inline distT="0" distB="0" distL="0" distR="0">
            <wp:extent cx="5263068" cy="2960370"/>
            <wp:effectExtent l="76200" t="76200" r="90170" b="11734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197" cy="296325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FF3D98" w:rsidRPr="00FF3D98" w:rsidRDefault="00FF3D98" w:rsidP="00FF3D98">
      <w:pPr>
        <w:shd w:val="clear" w:color="auto" w:fill="FFFFFF"/>
        <w:spacing w:after="0" w:line="199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проблема защиты детей от жестокого обращения и насилия становится всё более и более актуальной. Что попадает под понятие «жестокое обращение с детьми»?</w:t>
      </w:r>
    </w:p>
    <w:tbl>
      <w:tblPr>
        <w:tblW w:w="9923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FF3D98" w:rsidRPr="00FF3D98" w:rsidTr="009723CB">
        <w:tc>
          <w:tcPr>
            <w:tcW w:w="9923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D98" w:rsidRPr="00FF3D98" w:rsidRDefault="00FF3D98" w:rsidP="00FF3D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d319d9c9bb8ec779908d3e6f81516a8cd9a5831f"/>
            <w:bookmarkStart w:id="2" w:name="2"/>
            <w:bookmarkEnd w:id="1"/>
            <w:bookmarkEnd w:id="2"/>
            <w:r w:rsidRPr="00FF3D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Жестоким обращением с детьми считают, умышленные действия (или бездействие) родителей, воспитателей и других лиц, наносящие ущерб физическому или психическому здоровью ребёнка.</w:t>
            </w:r>
          </w:p>
        </w:tc>
      </w:tr>
    </w:tbl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насилие – </w:t>
      </w:r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нанесение физических повреждений, телесных наказаний, а также вовлечение детей в употребление алкоголя, наркотиков.</w:t>
      </w:r>
    </w:p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Сексуальное насилие –</w:t>
      </w:r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использование ребёнка для удовлетворения сексуальных потребностей взрослых, вовлечение в занятия проституцией, в </w:t>
      </w:r>
      <w:proofErr w:type="spellStart"/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используя порнографическую литературу, фотографии, кинофильмы и т.п. с целью извлечения прибыли.</w:t>
      </w:r>
    </w:p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Психическое(эмоциональное) насилие -</w:t>
      </w:r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отсутствие любви и внимания к ребёнку, унижение его человеческого достоинства, грубость (словесные оскорбления, угрозы и т.п.). Поведение, вызывающее у детей страх. Обвинения в адрес ребёнка (брань, крики), принижение его успехов, отвержение ребёнка, </w:t>
      </w:r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совершение в присутствии ребёнка насилия по отношению к супругу или другим детям и т.п.</w:t>
      </w:r>
    </w:p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Пренебрежение основными потребностями ребёнка –</w:t>
      </w:r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отсутствие условий для нормальной жизни ребёнка, заботы о его здоровье и развитии (невнимание к основным нуждам ребёнка в пище, одежде, медицинском обслуживании, присмотре).</w:t>
      </w:r>
    </w:p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своего социального статуса ребёнок находится в зависимости от взрослых и является наилучшим объектом для проявления низменных человеческих качеств.</w:t>
      </w:r>
    </w:p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обращение с детьми – это не только побои, нанесение ран, сексуальные домогательства. Не менее травмирующими могут быть насмешки, оскорбления, унижающие сравнения, необоснованная критика, отвержение, оставление без психологической и моральной поддержки. Типичным примером пренебрежительного отношения к детям является </w:t>
      </w: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оставление их без присмотра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приводит к несчастным случаям, отравлениям и другим, опасным для жизни и здоровья ребёнка последствиям.</w:t>
      </w:r>
    </w:p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Жестокое обращение с детьми в семьях </w:t>
      </w:r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многим представляется как единичные случаи, и что есть некоторые семьи, относящиеся к группам риска, в которых насилие против детей имеет «естественные» доминирующие специфические особенности характеристик таких семей: плохое экономическое положение, низкий уровень образования родителей, отклоняющееся и преступное поведение членов семьи, отсутствие одного из родителей, наличие психических заболеваний у членов семьи - но это ошибочное мнение. До сих пор, во многих семьях, физическое наказание рассматривается как хорошее средство педагогического воздействия на «непослушного ребёнка».</w:t>
      </w:r>
    </w:p>
    <w:p w:rsidR="00FF3D98" w:rsidRPr="00FF3D98" w:rsidRDefault="00FF3D98" w:rsidP="00FF3D98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FF"/>
          <w:sz w:val="32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Какую ответственность предусматривает закон за жестокое обращение</w:t>
      </w:r>
      <w:r w:rsidRPr="00FF3D98">
        <w:rPr>
          <w:rFonts w:ascii="Times New Roman" w:eastAsia="Times New Roman" w:hAnsi="Times New Roman" w:cs="Times New Roman"/>
          <w:color w:val="0000FF"/>
          <w:sz w:val="32"/>
          <w:szCs w:val="28"/>
          <w:lang w:eastAsia="ru-RU"/>
        </w:rPr>
        <w:t xml:space="preserve"> </w:t>
      </w:r>
      <w:r w:rsidRPr="00FF3D98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с детьми?</w:t>
      </w:r>
    </w:p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Уголовный кодекс РФ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предусматривает ответственность: </w:t>
      </w:r>
    </w:p>
    <w:p w:rsidR="00FF3D98" w:rsidRPr="00FF3D98" w:rsidRDefault="00FF3D98" w:rsidP="00FF3D98">
      <w:pPr>
        <w:numPr>
          <w:ilvl w:val="0"/>
          <w:numId w:val="1"/>
        </w:num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совершение физического и сексуального</w:t>
      </w:r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насилия, в том числе и в отношении несовершеннолетних (ст.106-136); </w:t>
      </w:r>
    </w:p>
    <w:p w:rsidR="00FF3D98" w:rsidRPr="00FF3D98" w:rsidRDefault="00FF3D98" w:rsidP="00FF3D98">
      <w:pPr>
        <w:numPr>
          <w:ilvl w:val="0"/>
          <w:numId w:val="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преступления против семьи и несовершеннолетних (ст.150-157).</w:t>
      </w:r>
    </w:p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Семейный кодекс</w:t>
      </w:r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гласит – Семья, материнство, отцовство и детство в РФ находятся под защитой государства. Он гарантирует: </w:t>
      </w:r>
    </w:p>
    <w:p w:rsidR="00FF3D98" w:rsidRPr="00FF3D98" w:rsidRDefault="00FF3D98" w:rsidP="00FF3D98">
      <w:pPr>
        <w:numPr>
          <w:ilvl w:val="0"/>
          <w:numId w:val="2"/>
        </w:num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</w:t>
      </w:r>
      <w:r w:rsidRPr="00FF3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ребёнка на 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его человеческого достоинства (ст. 54);</w:t>
      </w:r>
    </w:p>
    <w:p w:rsidR="00FF3D98" w:rsidRPr="00FF3D98" w:rsidRDefault="00FF3D98" w:rsidP="00FF3D98">
      <w:pPr>
        <w:numPr>
          <w:ilvl w:val="0"/>
          <w:numId w:val="2"/>
        </w:num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 ребёнка на защиту и обязанности органа опеки и попечительства принять меры по защите ребёнка (ст.56); </w:t>
      </w:r>
    </w:p>
    <w:p w:rsidR="00FF3D98" w:rsidRPr="00FF3D98" w:rsidRDefault="00FF3D98" w:rsidP="00FF3D98">
      <w:pPr>
        <w:numPr>
          <w:ilvl w:val="0"/>
          <w:numId w:val="2"/>
        </w:num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ишение родительских прав как меру защиты детей от жестокого обращения с ними в семье (ст.69); </w:t>
      </w:r>
    </w:p>
    <w:p w:rsidR="00FF3D98" w:rsidRPr="00FF3D98" w:rsidRDefault="00FF3D98" w:rsidP="00FF3D98">
      <w:pPr>
        <w:numPr>
          <w:ilvl w:val="0"/>
          <w:numId w:val="2"/>
        </w:num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емедленное отобрание ребёнка при непосредственной угрозе жизни и здоровью (ст.77).</w:t>
      </w:r>
    </w:p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Конвенция ООН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правах ребёнка даёт определение понятия «жестокое обращение» и определяет меры защиты (ст.19), а также устанавливает: </w:t>
      </w:r>
    </w:p>
    <w:p w:rsidR="00FF3D98" w:rsidRPr="00FF3D98" w:rsidRDefault="00FF3D98" w:rsidP="00FF3D98">
      <w:pPr>
        <w:numPr>
          <w:ilvl w:val="0"/>
          <w:numId w:val="3"/>
        </w:num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в максимально возможной степени здорового развития личности (ст.6); </w:t>
      </w:r>
    </w:p>
    <w:p w:rsidR="00FF3D98" w:rsidRPr="00FF3D98" w:rsidRDefault="00FF3D98" w:rsidP="00FF3D98">
      <w:pPr>
        <w:numPr>
          <w:ilvl w:val="0"/>
          <w:numId w:val="3"/>
        </w:num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ащиту от произвольного или незаконного вмешательства в личную жизнь ребёнка, от посягательств на его честь и репутацию (ст.16);</w:t>
      </w: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3D98" w:rsidRPr="00FF3D98" w:rsidRDefault="00FF3D98" w:rsidP="00FF3D98">
      <w:pPr>
        <w:numPr>
          <w:ilvl w:val="0"/>
          <w:numId w:val="3"/>
        </w:num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мер по борьбе с болезнями и недоеданием (ст.24); </w:t>
      </w:r>
    </w:p>
    <w:p w:rsidR="00FF3D98" w:rsidRPr="00FF3D98" w:rsidRDefault="00FF3D98" w:rsidP="00FF3D98">
      <w:pPr>
        <w:numPr>
          <w:ilvl w:val="0"/>
          <w:numId w:val="3"/>
        </w:num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ризнание права каждого ребёнка на уровень жизни, необходимый для физического, умственного, духовного, нравственного и социального развития (ст.27); </w:t>
      </w:r>
    </w:p>
    <w:p w:rsidR="00FF3D98" w:rsidRPr="00FF3D98" w:rsidRDefault="00FF3D98" w:rsidP="00FF3D98">
      <w:pPr>
        <w:numPr>
          <w:ilvl w:val="0"/>
          <w:numId w:val="3"/>
        </w:num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ащиту ребёнка от сексуального посягательства (ст.34);</w:t>
      </w: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F3D98" w:rsidRPr="00FF3D98" w:rsidRDefault="00FF3D98" w:rsidP="00FF3D98">
      <w:pPr>
        <w:numPr>
          <w:ilvl w:val="0"/>
          <w:numId w:val="3"/>
        </w:numPr>
        <w:shd w:val="clear" w:color="auto" w:fill="FFFFFF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ащиту ребёнка от других форм жестокого обращения (ст.37); </w:t>
      </w:r>
    </w:p>
    <w:p w:rsidR="00FF3D98" w:rsidRPr="00FF3D98" w:rsidRDefault="00FF3D98" w:rsidP="00FF3D98">
      <w:pPr>
        <w:numPr>
          <w:ilvl w:val="0"/>
          <w:numId w:val="3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FF3D98">
        <w:rPr>
          <w:rFonts w:ascii="Times New Roman" w:eastAsia="Times New Roman" w:hAnsi="Times New Roman" w:cs="Times New Roman"/>
          <w:sz w:val="28"/>
          <w:szCs w:val="28"/>
          <w:lang w:eastAsia="ru-RU"/>
        </w:rPr>
        <w:t>еры помощи ребёнку, явившемуся жертвой жестокого обращения (ст.39).</w:t>
      </w:r>
    </w:p>
    <w:p w:rsid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FF3D9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Способы воспитания в семье должны исключать пренебрежительное, жестокое и грубое, унижающее человеческое достоинство обращение, оскорбление или эксплуатацию ребёнка. Казалось бы, все должны знать, что такое – семья. У семьи есть свои законы, свои правила. Законы создания семьи сложны. Каждый должен быть готов нести ответственность за свои поступки перед человеком, который с нами рядом. Отечеству и обществу нужны крепкие семьи. Дети, знающие материнскую ласку, и отцовский строгий пригляд. Дети, выросшие в любви и воспитанные в доброте.</w:t>
      </w:r>
    </w:p>
    <w:p w:rsidR="00FF3D98" w:rsidRPr="00FF3D98" w:rsidRDefault="00FF3D98" w:rsidP="00FF3D98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2361B" w:rsidRDefault="00FF3D98" w:rsidP="005C6AB3">
      <w:pPr>
        <w:ind w:left="-993"/>
        <w:jc w:val="center"/>
      </w:pPr>
      <w:r>
        <w:rPr>
          <w:noProof/>
          <w:lang w:eastAsia="ru-RU"/>
        </w:rPr>
        <w:drawing>
          <wp:inline distT="0" distB="0" distL="0" distR="0">
            <wp:extent cx="5191125" cy="4031774"/>
            <wp:effectExtent l="1200150" t="114300" r="104775" b="1784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69966457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560" cy="4039878"/>
                    </a:xfrm>
                    <a:prstGeom prst="rect">
                      <a:avLst/>
                    </a:prstGeom>
                    <a:ln w="127000" cap="rnd">
                      <a:solidFill>
                        <a:schemeClr val="bg1">
                          <a:lumMod val="65000"/>
                        </a:schemeClr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B2361B" w:rsidSect="00FF3D98">
      <w:pgSz w:w="11906" w:h="16838"/>
      <w:pgMar w:top="1134" w:right="991" w:bottom="1134" w:left="1418" w:header="708" w:footer="708" w:gutter="0"/>
      <w:pgBorders w:offsetFrom="page">
        <w:top w:val="double" w:sz="12" w:space="24" w:color="FF0000"/>
        <w:left w:val="double" w:sz="12" w:space="24" w:color="FF0000"/>
        <w:bottom w:val="double" w:sz="12" w:space="24" w:color="FF0000"/>
        <w:right w:val="doub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70A1F"/>
    <w:multiLevelType w:val="hybridMultilevel"/>
    <w:tmpl w:val="D10A11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058F0"/>
    <w:multiLevelType w:val="hybridMultilevel"/>
    <w:tmpl w:val="8E6C69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6596D"/>
    <w:multiLevelType w:val="hybridMultilevel"/>
    <w:tmpl w:val="0D82B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EF3"/>
    <w:rsid w:val="00312BA5"/>
    <w:rsid w:val="00573EF3"/>
    <w:rsid w:val="005C6AB3"/>
    <w:rsid w:val="00E35304"/>
    <w:rsid w:val="00FF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7EA85-4339-44ED-8854-74F22EB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Юрий Трусенко</cp:lastModifiedBy>
  <cp:revision>2</cp:revision>
  <dcterms:created xsi:type="dcterms:W3CDTF">2020-07-28T17:35:00Z</dcterms:created>
  <dcterms:modified xsi:type="dcterms:W3CDTF">2020-07-28T17:48:00Z</dcterms:modified>
</cp:coreProperties>
</file>