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E2664">
        <w:rPr>
          <w:rFonts w:ascii="Times New Roman" w:eastAsia="Times New Roman" w:hAnsi="Times New Roman" w:cs="Times New Roman"/>
          <w:b/>
          <w:sz w:val="24"/>
          <w:lang w:val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i/>
          <w:lang w:val="ru-RU"/>
        </w:rPr>
      </w:pP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/>
        </w:rPr>
      </w:pP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/>
        </w:rPr>
      </w:pP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/>
        </w:rPr>
      </w:pP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i/>
          <w:lang w:val="ru-RU"/>
        </w:rPr>
      </w:pPr>
    </w:p>
    <w:p w:rsidR="006E2664" w:rsidRPr="006E2664" w:rsidRDefault="006E2664" w:rsidP="006E2664">
      <w:pPr>
        <w:widowControl w:val="0"/>
        <w:autoSpaceDE w:val="0"/>
        <w:autoSpaceDN w:val="0"/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i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663"/>
      </w:tblGrid>
      <w:tr w:rsidR="006E2664" w:rsidRPr="006E2664" w:rsidTr="00CE4F53">
        <w:tc>
          <w:tcPr>
            <w:tcW w:w="4785" w:type="dxa"/>
            <w:hideMark/>
          </w:tcPr>
          <w:p w:rsidR="006E2664" w:rsidRPr="006E2664" w:rsidRDefault="006E2664" w:rsidP="006E2664">
            <w:pPr>
              <w:spacing w:after="160" w:line="276" w:lineRule="auto"/>
              <w:ind w:firstLine="74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6E2664" w:rsidRPr="006E2664" w:rsidRDefault="006E2664" w:rsidP="006E2664">
            <w:pPr>
              <w:spacing w:after="160" w:line="276" w:lineRule="auto"/>
              <w:ind w:firstLine="743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E26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6E266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УТВЕРЖДЕНО:</w:t>
            </w:r>
          </w:p>
          <w:p w:rsidR="006E2664" w:rsidRPr="006E2664" w:rsidRDefault="006E2664" w:rsidP="006E2664">
            <w:pPr>
              <w:spacing w:after="160" w:line="276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26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ПК МБДОУ «Улыбка»</w:t>
            </w:r>
          </w:p>
          <w:p w:rsidR="006E2664" w:rsidRPr="006E2664" w:rsidRDefault="006E2664" w:rsidP="006E2664">
            <w:pPr>
              <w:spacing w:after="160" w:line="276" w:lineRule="auto"/>
              <w:ind w:firstLine="743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  <w:r w:rsidRPr="006E26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Протокол </w:t>
            </w:r>
            <w:r w:rsidRPr="006E2664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 xml:space="preserve">№ 20 </w:t>
            </w:r>
            <w:r w:rsidRPr="006E26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от </w:t>
            </w:r>
            <w:r w:rsidRPr="006E2664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15.12.2022г.</w:t>
            </w:r>
          </w:p>
        </w:tc>
      </w:tr>
    </w:tbl>
    <w:p w:rsidR="009C4A15" w:rsidRPr="006E2664" w:rsidRDefault="009C4A15" w:rsidP="006E26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A15" w:rsidRPr="006E2664" w:rsidRDefault="009C4A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A15" w:rsidRPr="006E2664" w:rsidRDefault="006E26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>ПОЛОЖЕНИЕ</w:t>
      </w:r>
      <w:r w:rsidRPr="006E2664">
        <w:rPr>
          <w:b/>
          <w:sz w:val="24"/>
          <w:lang w:val="ru-RU"/>
        </w:rPr>
        <w:br/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>о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4"/>
          <w:lang w:val="ru-RU"/>
        </w:rPr>
        <w:t>комитете</w:t>
      </w:r>
      <w:r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(уполномоченном)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>по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>охране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174441"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>труда</w:t>
      </w:r>
      <w:r w:rsidRPr="006E2664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первичной профсоюзной организации</w:t>
      </w:r>
    </w:p>
    <w:p w:rsidR="009C4A15" w:rsidRDefault="009C4A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2664" w:rsidRPr="006E2664" w:rsidRDefault="006E26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A15" w:rsidRPr="006E2664" w:rsidRDefault="00174441" w:rsidP="006E26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1. </w:t>
      </w:r>
      <w:r w:rsidRPr="006E2664">
        <w:rPr>
          <w:rFonts w:hAnsi="Times New Roman" w:cs="Times New Roman"/>
          <w:b/>
          <w:color w:val="000000"/>
          <w:sz w:val="24"/>
          <w:szCs w:val="24"/>
          <w:lang w:val="ru-RU"/>
        </w:rPr>
        <w:t>Общие</w:t>
      </w:r>
      <w:r w:rsidRPr="006E266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положения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«Улыбка»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218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внутренним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паритетной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стемы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="006E2664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управл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E2664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инспекцией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профсоюзов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отраслевым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межотраслевым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администрац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ятельность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E2664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_1_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_.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обучающей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страховщика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1.12.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освобождение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обязанно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устанавливается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1.13.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четкого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разграничения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быт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0B545C" w:rsidRDefault="00174441" w:rsidP="000B545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Задачи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Комитета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ечению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2664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соответствующи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ющем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0B545C" w:rsidRDefault="00174441" w:rsidP="000B545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3.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Функции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Комитета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Доведение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дейс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твующих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защиты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E2664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чистки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своевременному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молоком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равноценными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пищевыми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совершенных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техни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механизации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поощ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соблюдающих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0B545C" w:rsidRDefault="00174441" w:rsidP="000B545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Права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545C">
        <w:rPr>
          <w:rFonts w:hAnsi="Times New Roman" w:cs="Times New Roman"/>
          <w:b/>
          <w:color w:val="000000"/>
          <w:sz w:val="24"/>
          <w:szCs w:val="24"/>
          <w:lang w:val="ru-RU"/>
        </w:rPr>
        <w:t>Комитета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ормацию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повлекшие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__1_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выборный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проделанной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Выборный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перв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ичной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отзывать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отзывать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назначать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0B545C">
        <w:rPr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Заключительные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утверждается </w:t>
      </w:r>
      <w:r w:rsidR="000B545C">
        <w:rPr>
          <w:rFonts w:hAnsi="Times New Roman" w:cs="Times New Roman"/>
          <w:color w:val="000000"/>
          <w:sz w:val="24"/>
          <w:szCs w:val="24"/>
          <w:lang w:val="ru-RU"/>
        </w:rPr>
        <w:t>профсоюзным комитетом первичной профсоюзной организации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A15" w:rsidRPr="006E2664" w:rsidRDefault="00174441" w:rsidP="006E26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bookmarkStart w:id="0" w:name="_GoBack"/>
      <w:bookmarkEnd w:id="0"/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тоящего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E26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C4A15" w:rsidRPr="006E26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545C"/>
    <w:rsid w:val="00174441"/>
    <w:rsid w:val="002D33B1"/>
    <w:rsid w:val="002D3591"/>
    <w:rsid w:val="003514A0"/>
    <w:rsid w:val="004F7E17"/>
    <w:rsid w:val="005A05CE"/>
    <w:rsid w:val="00653AF6"/>
    <w:rsid w:val="006E2664"/>
    <w:rsid w:val="009C4A1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440E8-BF79-4FE1-8728-7EAF56B6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6E2664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2022-12-27T10:38:00Z</dcterms:modified>
</cp:coreProperties>
</file>